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50" w:rsidRPr="00462A99" w:rsidRDefault="00F43A50" w:rsidP="00F43A50">
      <w:pPr>
        <w:pStyle w:val="1"/>
        <w:rPr>
          <w:rFonts w:ascii="Times New Roman" w:hAnsi="Times New Roman" w:cs="Times New Roman"/>
          <w:sz w:val="28"/>
          <w:szCs w:val="28"/>
        </w:rPr>
      </w:pPr>
      <w:r w:rsidRPr="00462A99">
        <w:rPr>
          <w:rFonts w:ascii="Times New Roman" w:hAnsi="Times New Roman" w:cs="Times New Roman"/>
          <w:sz w:val="28"/>
          <w:szCs w:val="28"/>
        </w:rPr>
        <w:t>Ложные вызовы пожарной охраны могут стоить кому-то жизни!</w:t>
      </w:r>
    </w:p>
    <w:p w:rsidR="00F43A50" w:rsidRPr="00462A99" w:rsidRDefault="00F43A50" w:rsidP="00F43A50">
      <w:pPr>
        <w:pStyle w:val="Firstlineindent"/>
      </w:pPr>
    </w:p>
    <w:p w:rsidR="00F43A50" w:rsidRPr="00462A99" w:rsidRDefault="00F43A50" w:rsidP="00F43A50">
      <w:pPr>
        <w:pStyle w:val="Textbody"/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62A99">
        <w:rPr>
          <w:rFonts w:ascii="Times New Roman" w:hAnsi="Times New Roman" w:cs="Times New Roman"/>
          <w:sz w:val="26"/>
          <w:szCs w:val="26"/>
        </w:rPr>
        <w:t>Номера телефонов для вызова пожарных и спасателей должен знать каждый человек, ибо, вовремя набрав номер «01» (со стационарного телефона), «101» или «112» (с мобильного), вы можете спасти свою жизнь, а также жизнь ваших родных и близких.</w:t>
      </w:r>
      <w:proofErr w:type="gramEnd"/>
    </w:p>
    <w:p w:rsidR="00F43A50" w:rsidRPr="00462A99" w:rsidRDefault="00F43A50" w:rsidP="00F43A50">
      <w:pPr>
        <w:pStyle w:val="Textbody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62A99">
        <w:rPr>
          <w:rFonts w:ascii="Times New Roman" w:hAnsi="Times New Roman" w:cs="Times New Roman"/>
          <w:sz w:val="26"/>
          <w:szCs w:val="26"/>
        </w:rPr>
        <w:t>Оперативные службы обязаны реагировать на любое сообщение, ведь никто не может дать стопроцентной гарантии, что оно – заведомо ложное. Пожарные и спасатели не шутят человеческими жизнями, они должны полностью исключить угрозу, прежде чем смогут с полной уверенностью сказать, что людям ничего не угрожает.</w:t>
      </w:r>
    </w:p>
    <w:p w:rsidR="00F43A50" w:rsidRPr="00462A99" w:rsidRDefault="00F43A50" w:rsidP="00F43A50">
      <w:pPr>
        <w:pStyle w:val="Textbody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62A99">
        <w:rPr>
          <w:rFonts w:ascii="Times New Roman" w:hAnsi="Times New Roman" w:cs="Times New Roman"/>
          <w:sz w:val="26"/>
          <w:szCs w:val="26"/>
        </w:rPr>
        <w:t>Но нередки случаи, когда пожарно-спасательные подразделения выезжают на вызовы по ложным сообщениям. Проблема ложных вызовов – это, без преувеличения, вопрос жизни и смерти. Большое число заведомо ложных вызовов связано с легкомысленным поведением граждан. Чаще всего отмечается хулиганство взрослых и детей по телефону. Подростки, не зная чем себя занять, развлекаются звонками в экстренные службы, и наблюдают, как пожарные машины или кареты «Скорой помощи» на всех парах мчатся на помощь попавшим в беду людям.</w:t>
      </w:r>
    </w:p>
    <w:p w:rsidR="00F43A50" w:rsidRPr="00462A99" w:rsidRDefault="00F43A50" w:rsidP="00F43A50">
      <w:pPr>
        <w:pStyle w:val="Textbody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62A99">
        <w:rPr>
          <w:rFonts w:ascii="Times New Roman" w:hAnsi="Times New Roman" w:cs="Times New Roman"/>
          <w:sz w:val="26"/>
          <w:szCs w:val="26"/>
        </w:rPr>
        <w:t>Современные технические средства способствуют вычислению телефонных хулиганов и их привлечению к ответственности. Граждане должны знать, что за заведомо ложный вызов специализированных служб полагается административная или уголовная ответственность.</w:t>
      </w:r>
    </w:p>
    <w:p w:rsidR="00F43A50" w:rsidRPr="00462A99" w:rsidRDefault="00F43A50" w:rsidP="00F43A50">
      <w:pPr>
        <w:pStyle w:val="Textbody"/>
        <w:widowControl/>
        <w:rPr>
          <w:rFonts w:ascii="Times New Roman" w:hAnsi="Times New Roman" w:cs="Times New Roman"/>
          <w:b/>
          <w:sz w:val="26"/>
          <w:szCs w:val="26"/>
        </w:rPr>
      </w:pPr>
      <w:r w:rsidRPr="00462A99">
        <w:rPr>
          <w:rStyle w:val="StrongEmphasis"/>
          <w:rFonts w:ascii="Times New Roman" w:hAnsi="Times New Roman" w:cs="Times New Roman"/>
          <w:sz w:val="26"/>
          <w:szCs w:val="26"/>
        </w:rPr>
        <w:t xml:space="preserve">Статья 19.13 «Кодекса РФ об административных правонарушениях» гласит: «Заведомо ложный вызов пожарной охраны, полиции, скорой медицинской помощи или иных специализированных служб влечет наложение административного штрафа в размере от одной тысячи до одной </w:t>
      </w:r>
      <w:proofErr w:type="gramStart"/>
      <w:r w:rsidRPr="00462A99">
        <w:rPr>
          <w:rStyle w:val="StrongEmphasis"/>
          <w:rFonts w:ascii="Times New Roman" w:hAnsi="Times New Roman" w:cs="Times New Roman"/>
          <w:sz w:val="26"/>
          <w:szCs w:val="26"/>
        </w:rPr>
        <w:t>тысячи пятисот</w:t>
      </w:r>
      <w:proofErr w:type="gramEnd"/>
      <w:r w:rsidRPr="00462A99">
        <w:rPr>
          <w:rStyle w:val="StrongEmphasis"/>
          <w:rFonts w:ascii="Times New Roman" w:hAnsi="Times New Roman" w:cs="Times New Roman"/>
          <w:sz w:val="26"/>
          <w:szCs w:val="26"/>
        </w:rPr>
        <w:t xml:space="preserve"> рублей». Если человек, позвонивший по номеру «01» ради забавы, не достиг совершеннолетия, материальный ущерб возмещают его родители.</w:t>
      </w:r>
    </w:p>
    <w:p w:rsidR="00F43A50" w:rsidRPr="00462A99" w:rsidRDefault="00F43A50" w:rsidP="00F43A50">
      <w:pPr>
        <w:pStyle w:val="Textbody"/>
        <w:widowControl/>
        <w:rPr>
          <w:rFonts w:ascii="Times New Roman" w:hAnsi="Times New Roman" w:cs="Times New Roman"/>
          <w:sz w:val="26"/>
          <w:szCs w:val="26"/>
        </w:rPr>
      </w:pPr>
      <w:r w:rsidRPr="00462A99">
        <w:rPr>
          <w:rFonts w:ascii="Times New Roman" w:hAnsi="Times New Roman" w:cs="Times New Roman"/>
          <w:b/>
          <w:sz w:val="26"/>
          <w:szCs w:val="26"/>
        </w:rPr>
        <w:t>Статья 207 Уголовного кодекса РФ «Заведомо ложное сообщение об акте терроризма»</w:t>
      </w:r>
      <w:r w:rsidRPr="00462A99">
        <w:rPr>
          <w:rFonts w:ascii="Times New Roman" w:hAnsi="Times New Roman" w:cs="Times New Roman"/>
          <w:sz w:val="26"/>
          <w:szCs w:val="26"/>
        </w:rPr>
        <w:t xml:space="preserve"> предполагает еще более жесткое </w:t>
      </w:r>
      <w:bookmarkStart w:id="0" w:name="_GoBack"/>
      <w:bookmarkEnd w:id="0"/>
      <w:r w:rsidRPr="00462A99">
        <w:rPr>
          <w:rFonts w:ascii="Times New Roman" w:hAnsi="Times New Roman" w:cs="Times New Roman"/>
          <w:sz w:val="26"/>
          <w:szCs w:val="26"/>
        </w:rPr>
        <w:t xml:space="preserve">наказание для «телефонных террористов»: </w:t>
      </w:r>
      <w:proofErr w:type="gramStart"/>
      <w:r w:rsidRPr="00462A99">
        <w:rPr>
          <w:rFonts w:ascii="Times New Roman" w:hAnsi="Times New Roman" w:cs="Times New Roman"/>
          <w:sz w:val="26"/>
          <w:szCs w:val="26"/>
        </w:rPr>
        <w:t>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побуждений» наказывается штрафом в размере от двухсот тысяч до пятисот тысяч рублей, или в размере заработной платы или иного дохода осужденного за период от одного года до восемнадцати месяцев, либо ограничением свободы на</w:t>
      </w:r>
      <w:proofErr w:type="gramEnd"/>
      <w:r w:rsidRPr="00462A99">
        <w:rPr>
          <w:rFonts w:ascii="Times New Roman" w:hAnsi="Times New Roman" w:cs="Times New Roman"/>
          <w:sz w:val="26"/>
          <w:szCs w:val="26"/>
        </w:rPr>
        <w:t xml:space="preserve"> срок до трех лет, либо принудительными работами на срок от двух до трех лет.</w:t>
      </w:r>
    </w:p>
    <w:p w:rsidR="00F43A50" w:rsidRPr="00462A99" w:rsidRDefault="00F43A50" w:rsidP="00F43A50">
      <w:pPr>
        <w:pStyle w:val="Textbody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62A99">
        <w:rPr>
          <w:rFonts w:ascii="Times New Roman" w:hAnsi="Times New Roman" w:cs="Times New Roman"/>
          <w:sz w:val="26"/>
          <w:szCs w:val="26"/>
        </w:rPr>
        <w:t xml:space="preserve">В связи с началом пожароопасного периода возрастает необходимость выездов </w:t>
      </w:r>
      <w:proofErr w:type="spellStart"/>
      <w:r w:rsidRPr="00462A99">
        <w:rPr>
          <w:rFonts w:ascii="Times New Roman" w:hAnsi="Times New Roman" w:cs="Times New Roman"/>
          <w:sz w:val="26"/>
          <w:szCs w:val="26"/>
        </w:rPr>
        <w:t>огнеборцев</w:t>
      </w:r>
      <w:proofErr w:type="spellEnd"/>
      <w:r w:rsidRPr="00462A99">
        <w:rPr>
          <w:rFonts w:ascii="Times New Roman" w:hAnsi="Times New Roman" w:cs="Times New Roman"/>
          <w:sz w:val="26"/>
          <w:szCs w:val="26"/>
        </w:rPr>
        <w:t xml:space="preserve"> по любому сообщению, что создает дополнительную нагрузку противопожарной службе. Выезды по ложным сообщениям приводят к бессмысленной эксплуатации пожарной техники, расходу материальных и финансовых ресурсов впустую. Кроме того, ложные звонки занимают телефонные линии и не позволяют дозвониться тем, кто действительно нуждается в помощи. Более того, пока дежурный караул находится на выезде по ложному вызову, в это же время в другом месте случается реальный пожар. Огненная стихия беспощадна, каждая минута, даже считанные секунды могут решить многое. Пока пожарная машина с боевым расчетом переедет с одного конца города или района в другой, огонь успеет сделать свое дело и привести к непоправимой беде. Не только к существенному материальному ущербу, но и к гибели людей.</w:t>
      </w:r>
    </w:p>
    <w:p w:rsidR="00F43A50" w:rsidRPr="00462A99" w:rsidRDefault="00F43A50" w:rsidP="00F43A50">
      <w:pPr>
        <w:pStyle w:val="Textbody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62A99">
        <w:rPr>
          <w:rFonts w:ascii="Times New Roman" w:hAnsi="Times New Roman" w:cs="Times New Roman"/>
          <w:sz w:val="26"/>
          <w:szCs w:val="26"/>
        </w:rPr>
        <w:t xml:space="preserve">За каждым ложным вызовом подразделений пожарной охраны стоит вопрос спасения человеческой жизни и сохранения их имущества. Поэтому советуем хорошенько подумать, прежде чем сделать ложный звонок в пожарную охрану. Помнить о том, в какую сумму ваше телефонное хулиганство обходится бюджету страны, и не забывать, что в этот момент где-то произошел настоящий пожар и кому-то требуется безотлагательная помощь </w:t>
      </w:r>
      <w:proofErr w:type="spellStart"/>
      <w:r w:rsidRPr="00462A99">
        <w:rPr>
          <w:rFonts w:ascii="Times New Roman" w:hAnsi="Times New Roman" w:cs="Times New Roman"/>
          <w:sz w:val="26"/>
          <w:szCs w:val="26"/>
        </w:rPr>
        <w:t>огнеборцев</w:t>
      </w:r>
      <w:proofErr w:type="spellEnd"/>
      <w:r w:rsidRPr="00462A99">
        <w:rPr>
          <w:rFonts w:ascii="Times New Roman" w:hAnsi="Times New Roman" w:cs="Times New Roman"/>
          <w:sz w:val="26"/>
          <w:szCs w:val="26"/>
        </w:rPr>
        <w:t>.</w:t>
      </w:r>
    </w:p>
    <w:p w:rsidR="00F43A50" w:rsidRDefault="00F43A50" w:rsidP="00F43A50">
      <w:pPr>
        <w:pStyle w:val="Firstlineindent"/>
      </w:pPr>
    </w:p>
    <w:p w:rsidR="001F62F7" w:rsidRDefault="001F62F7"/>
    <w:sectPr w:rsidR="001F62F7" w:rsidSect="00F43A50">
      <w:headerReference w:type="default" r:id="rId4"/>
      <w:footerReference w:type="default" r:id="rId5"/>
      <w:pgSz w:w="11906" w:h="16838"/>
      <w:pgMar w:top="426" w:right="567" w:bottom="28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A7" w:rsidRDefault="001F62F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A7" w:rsidRDefault="001F62F7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F43A5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A50"/>
    <w:rsid w:val="001F62F7"/>
    <w:rsid w:val="00F4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Firstlineindent"/>
    <w:link w:val="10"/>
    <w:rsid w:val="00F43A50"/>
    <w:pPr>
      <w:widowControl w:val="0"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PT Astra Serif" w:eastAsia="Source Han Sans CN Regular" w:hAnsi="PT Astra Serif" w:cs="Lohit Devanagari"/>
      <w:b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A50"/>
    <w:rPr>
      <w:rFonts w:ascii="PT Astra Serif" w:eastAsia="Source Han Sans CN Regular" w:hAnsi="PT Astra Serif" w:cs="Lohit Devanagari"/>
      <w:b/>
      <w:kern w:val="3"/>
      <w:sz w:val="21"/>
      <w:szCs w:val="24"/>
    </w:rPr>
  </w:style>
  <w:style w:type="paragraph" w:customStyle="1" w:styleId="Textbody">
    <w:name w:val="Text body"/>
    <w:basedOn w:val="a"/>
    <w:rsid w:val="00F43A5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Firstlineindent">
    <w:name w:val="First line indent"/>
    <w:basedOn w:val="a"/>
    <w:rsid w:val="00F43A5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</w:rPr>
  </w:style>
  <w:style w:type="paragraph" w:styleId="a3">
    <w:name w:val="header"/>
    <w:basedOn w:val="a"/>
    <w:link w:val="a4"/>
    <w:rsid w:val="00F43A50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</w:rPr>
  </w:style>
  <w:style w:type="character" w:customStyle="1" w:styleId="a4">
    <w:name w:val="Верхний колонтитул Знак"/>
    <w:basedOn w:val="a0"/>
    <w:link w:val="a3"/>
    <w:rsid w:val="00F43A50"/>
    <w:rPr>
      <w:rFonts w:ascii="PT Astra Serif" w:eastAsia="Source Han Sans CN Regular" w:hAnsi="PT Astra Serif" w:cs="Lohit Devanagari"/>
      <w:kern w:val="3"/>
      <w:sz w:val="21"/>
      <w:szCs w:val="24"/>
    </w:rPr>
  </w:style>
  <w:style w:type="paragraph" w:styleId="a5">
    <w:name w:val="footer"/>
    <w:basedOn w:val="a"/>
    <w:link w:val="a6"/>
    <w:rsid w:val="00F43A50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F43A50"/>
    <w:rPr>
      <w:rFonts w:ascii="PT Astra Serif" w:eastAsia="Source Han Sans CN Regular" w:hAnsi="PT Astra Serif" w:cs="Lohit Devanagari"/>
      <w:kern w:val="3"/>
      <w:sz w:val="28"/>
      <w:szCs w:val="24"/>
    </w:rPr>
  </w:style>
  <w:style w:type="character" w:customStyle="1" w:styleId="StrongEmphasis">
    <w:name w:val="Strong Emphasis"/>
    <w:rsid w:val="00F43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1-14</dc:creator>
  <cp:keywords/>
  <dc:description/>
  <cp:lastModifiedBy>1-14</cp:lastModifiedBy>
  <cp:revision>3</cp:revision>
  <dcterms:created xsi:type="dcterms:W3CDTF">2023-03-07T05:31:00Z</dcterms:created>
  <dcterms:modified xsi:type="dcterms:W3CDTF">2023-03-07T05:32:00Z</dcterms:modified>
</cp:coreProperties>
</file>